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65" w:type="pct"/>
        <w:tblInd w:w="-995" w:type="dxa"/>
        <w:tblLook w:val="04A0" w:firstRow="1" w:lastRow="0" w:firstColumn="1" w:lastColumn="0" w:noHBand="0" w:noVBand="1"/>
      </w:tblPr>
      <w:tblGrid>
        <w:gridCol w:w="2398"/>
        <w:gridCol w:w="3743"/>
        <w:gridCol w:w="12831"/>
      </w:tblGrid>
      <w:tr w:rsidR="00013E04" w:rsidRPr="00A129B2" w14:paraId="21A7A29C" w14:textId="77777777" w:rsidTr="00013E04">
        <w:trPr>
          <w:trHeight w:val="32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18A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A129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Supporting Table 2. Legal exceptions to gestational age-limit by country, 2017</w:t>
            </w:r>
          </w:p>
        </w:tc>
      </w:tr>
      <w:tr w:rsidR="00013E04" w:rsidRPr="00A129B2" w14:paraId="310E3A24" w14:textId="77777777" w:rsidTr="00013E04">
        <w:trPr>
          <w:trHeight w:val="450"/>
        </w:trPr>
        <w:tc>
          <w:tcPr>
            <w:tcW w:w="6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0E98" w14:textId="77777777" w:rsidR="00013E04" w:rsidRPr="00A129B2" w:rsidRDefault="00013E04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93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A17A" w14:textId="77777777" w:rsidR="00013E04" w:rsidRPr="00A129B2" w:rsidRDefault="00013E04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Gestational-age limit</w:t>
            </w:r>
          </w:p>
        </w:tc>
        <w:tc>
          <w:tcPr>
            <w:tcW w:w="3452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B15E" w14:textId="77777777" w:rsidR="00013E04" w:rsidRPr="00A129B2" w:rsidRDefault="00013E04" w:rsidP="004C0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Gestational-age exceptions </w:t>
            </w:r>
          </w:p>
        </w:tc>
      </w:tr>
      <w:tr w:rsidR="00013E04" w:rsidRPr="00A129B2" w14:paraId="41BDEC60" w14:textId="77777777" w:rsidTr="00013E04">
        <w:trPr>
          <w:trHeight w:val="450"/>
        </w:trPr>
        <w:tc>
          <w:tcPr>
            <w:tcW w:w="6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94C80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5880AC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452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4D2CD7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013E04" w:rsidRPr="00A129B2" w14:paraId="11E129F6" w14:textId="77777777" w:rsidTr="00013E04">
        <w:trPr>
          <w:trHeight w:val="288"/>
        </w:trPr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0886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DDADD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14th week</w:t>
            </w:r>
          </w:p>
        </w:tc>
        <w:tc>
          <w:tcPr>
            <w:tcW w:w="34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2367D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gestational limit specified for cases of fetal impairment </w:t>
            </w:r>
          </w:p>
        </w:tc>
      </w:tr>
      <w:tr w:rsidR="00013E04" w:rsidRPr="00A129B2" w14:paraId="26E59432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7FF6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Canada 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BFAF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Law does not indicate gestational-age limit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662B5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 xml:space="preserve">n/a </w:t>
            </w:r>
          </w:p>
        </w:tc>
      </w:tr>
      <w:tr w:rsidR="00013E04" w:rsidRPr="00A129B2" w14:paraId="742AB0BE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2FEDB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Czech Republic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7F657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5F31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Exception up to 24 weeks for cases of fetal impairment or rape</w:t>
            </w:r>
          </w:p>
        </w:tc>
      </w:tr>
      <w:tr w:rsidR="00013E04" w:rsidRPr="00A129B2" w14:paraId="7040D92E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B4FFA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Denmark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7F37A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5800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 xml:space="preserve">No gestational limit </w:t>
            </w:r>
            <w:proofErr w:type="gramStart"/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specified  for</w:t>
            </w:r>
            <w:proofErr w:type="gramEnd"/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 xml:space="preserve"> cases of fetal impairment, risk to life or health including bodily or mental suffering, or young age</w:t>
            </w:r>
          </w:p>
        </w:tc>
      </w:tr>
      <w:tr w:rsidR="00013E04" w:rsidRPr="00A129B2" w14:paraId="319FA964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8AA1C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Estonia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292F8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D00AB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Exception up to 22 weeks for cases of fetal impairment, or intellectual or cognitive disability </w:t>
            </w:r>
          </w:p>
        </w:tc>
      </w:tr>
      <w:tr w:rsidR="00013E04" w:rsidRPr="00A129B2" w14:paraId="7B0D631B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2322D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Finland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BC1D1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71DC2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gestational limit specified for cases of fetal impairment; Exception up to 20 weeks for those less than 17 years of age, or risk to life or health</w:t>
            </w:r>
          </w:p>
        </w:tc>
      </w:tr>
      <w:tr w:rsidR="00013E04" w:rsidRPr="00A129B2" w14:paraId="71894030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00C87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France 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D6B7C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14th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6915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gestational age limit specified for cases of fetal impairment</w:t>
            </w:r>
          </w:p>
        </w:tc>
      </w:tr>
      <w:tr w:rsidR="00013E04" w:rsidRPr="00A129B2" w14:paraId="1E6EA333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716A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Germany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BD2A4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14th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9CF8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gestational age limit specified if risk to mental and physical health </w:t>
            </w:r>
          </w:p>
        </w:tc>
      </w:tr>
      <w:tr w:rsidR="00013E04" w:rsidRPr="00A129B2" w14:paraId="780C1516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78B7C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Great Britain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ED11E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24th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920CC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gestational limit specified for cases of fetal impairment, risk to life or permanent injury to physical or mental health</w:t>
            </w:r>
          </w:p>
        </w:tc>
      </w:tr>
      <w:tr w:rsidR="00013E04" w:rsidRPr="00A129B2" w14:paraId="55124933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1EB40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Iceland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AAC46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FD1D9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gestational age limit specified </w:t>
            </w:r>
            <w:proofErr w:type="gramStart"/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  cases</w:t>
            </w:r>
            <w:proofErr w:type="gramEnd"/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fetal impairment, rape, intellectual or cognitive disability, or risk to mental or physical health</w:t>
            </w:r>
          </w:p>
        </w:tc>
      </w:tr>
      <w:tr w:rsidR="00013E04" w:rsidRPr="00A129B2" w14:paraId="017A86F2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EFB6D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Israel 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04C88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4BF45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explicit reference to exceptions in the law </w:t>
            </w:r>
          </w:p>
        </w:tc>
      </w:tr>
      <w:tr w:rsidR="00013E04" w:rsidRPr="00A129B2" w14:paraId="5EEFA87B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7B353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Italy  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66F2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90 days/three months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3785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No gestational age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l</w:t>
            </w: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 xml:space="preserve">imit specified for cases of fetal impairment or risk to physical or psychological health </w:t>
            </w:r>
          </w:p>
        </w:tc>
      </w:tr>
      <w:tr w:rsidR="00013E04" w:rsidRPr="00A129B2" w14:paraId="1AEC3AFF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553F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Japan  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60E34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BC333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Exception up to 21 weeks for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risk to physical health, rape, or economic or social reasons</w:t>
            </w:r>
          </w:p>
        </w:tc>
      </w:tr>
      <w:tr w:rsidR="00013E04" w:rsidRPr="00A129B2" w14:paraId="3F39906D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FF657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Netherlands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A602A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 xml:space="preserve">No gestational-age limit for </w:t>
            </w:r>
            <w:proofErr w:type="spellStart"/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previability</w:t>
            </w:r>
            <w:proofErr w:type="spellEnd"/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 xml:space="preserve"> abortion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0F23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 xml:space="preserve">n/a </w:t>
            </w:r>
          </w:p>
        </w:tc>
      </w:tr>
      <w:tr w:rsidR="00013E04" w:rsidRPr="00A129B2" w14:paraId="1D0C0E9D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66FDB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New Zealand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DD842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428F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gestational limit specified if affecting mental health or physical health; Exception up to 20 weeks for cases of fetal impairment, incest or intellectual or cognitive disability</w:t>
            </w:r>
          </w:p>
        </w:tc>
      </w:tr>
      <w:tr w:rsidR="00013E04" w:rsidRPr="00A129B2" w14:paraId="24F57155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96C62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Norway 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D328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45A34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Exception up to 22 </w:t>
            </w:r>
            <w:proofErr w:type="gramStart"/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weeks  for</w:t>
            </w:r>
            <w:proofErr w:type="gramEnd"/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cases of fetal impairment, or risk of life or health</w:t>
            </w:r>
          </w:p>
        </w:tc>
      </w:tr>
      <w:tr w:rsidR="00013E04" w:rsidRPr="00A129B2" w14:paraId="64F7107A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99EB2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Portugal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042E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10th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F39BE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Exception up to </w:t>
            </w:r>
            <w:proofErr w:type="gramStart"/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 week</w:t>
            </w:r>
            <w:proofErr w:type="gramEnd"/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limit for cases of fetal impairment</w:t>
            </w:r>
          </w:p>
        </w:tc>
      </w:tr>
      <w:tr w:rsidR="00013E04" w:rsidRPr="00A129B2" w14:paraId="0E8C6490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00C15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Singapore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73D2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24th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123D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Exception after 24 weeks if risk to physical or mental health</w:t>
            </w:r>
          </w:p>
        </w:tc>
      </w:tr>
      <w:tr w:rsidR="00013E04" w:rsidRPr="00A129B2" w14:paraId="4C99692A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A96D8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Slovakia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9AE97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B3B0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Exception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up to six months for cases of f</w:t>
            </w: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etal impairment, rape or incest </w:t>
            </w:r>
          </w:p>
        </w:tc>
      </w:tr>
      <w:tr w:rsidR="00013E04" w:rsidRPr="00A129B2" w14:paraId="6B87B60D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3E42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Slovenia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54731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8D4C7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explicit reference in law to exceptions </w:t>
            </w:r>
          </w:p>
        </w:tc>
      </w:tr>
      <w:tr w:rsidR="00013E04" w:rsidRPr="00A129B2" w14:paraId="4121A87F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EFCE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Spain  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F9F03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14th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3DC27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Exception up to 22 weeks limit for cases of fetal impairment (or no gestational limit depending on the circumstance)</w:t>
            </w:r>
          </w:p>
        </w:tc>
      </w:tr>
      <w:tr w:rsidR="00013E04" w:rsidRPr="00A129B2" w14:paraId="648EE3FD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9F24B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Sweden     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0FF24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18th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BE08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explicit reference in law to exceptions</w:t>
            </w:r>
          </w:p>
        </w:tc>
      </w:tr>
      <w:tr w:rsidR="00013E04" w:rsidRPr="00A129B2" w14:paraId="2915C8A7" w14:textId="77777777" w:rsidTr="00013E04">
        <w:trPr>
          <w:trHeight w:val="288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D4BC2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Switzerland             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03787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Through 12th week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1F04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gestational limit specified if risk to health or causing state of deep distress </w:t>
            </w:r>
          </w:p>
        </w:tc>
      </w:tr>
      <w:tr w:rsidR="00013E04" w:rsidRPr="00A129B2" w14:paraId="36346C55" w14:textId="77777777" w:rsidTr="00013E04">
        <w:trPr>
          <w:trHeight w:val="300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F6D3C" w14:textId="77777777" w:rsidR="00013E04" w:rsidRPr="00A129B2" w:rsidRDefault="00013E04" w:rsidP="004C02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United States of America                    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E63FA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 xml:space="preserve">No gestational-age limit for </w:t>
            </w:r>
            <w:proofErr w:type="spellStart"/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>previability</w:t>
            </w:r>
            <w:proofErr w:type="spellEnd"/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 xml:space="preserve"> abortion</w:t>
            </w:r>
          </w:p>
        </w:tc>
        <w:tc>
          <w:tcPr>
            <w:tcW w:w="3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24BF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sz w:val="18"/>
                <w:szCs w:val="18"/>
              </w:rPr>
              <w:t xml:space="preserve">n/a </w:t>
            </w:r>
          </w:p>
        </w:tc>
      </w:tr>
      <w:tr w:rsidR="00013E04" w:rsidRPr="00A129B2" w14:paraId="16E1AB6A" w14:textId="77777777" w:rsidTr="00013E04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D485" w14:textId="77777777" w:rsidR="00013E04" w:rsidRPr="00A129B2" w:rsidRDefault="00013E04" w:rsidP="004C0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29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Source: Center for Reproductive Rights for gestational age-limit; Global Abortion Policies Database and country's legal documents for exceptions</w:t>
            </w:r>
          </w:p>
        </w:tc>
      </w:tr>
      <w:bookmarkEnd w:id="0"/>
    </w:tbl>
    <w:p w14:paraId="634E02B4" w14:textId="77777777" w:rsidR="00E52E5A" w:rsidRDefault="00E52E5A"/>
    <w:sectPr w:rsidR="00E5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04"/>
    <w:rsid w:val="00013E04"/>
    <w:rsid w:val="00E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7867"/>
  <w15:chartTrackingRefBased/>
  <w15:docId w15:val="{4756E73C-6932-4530-8FA7-A7C0109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3343</Characters>
  <Application>Microsoft Office Word</Application>
  <DocSecurity>0</DocSecurity>
  <Lines>139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Carpenter</dc:creator>
  <cp:keywords/>
  <dc:description/>
  <cp:lastModifiedBy>Chandler Carpenter</cp:lastModifiedBy>
  <cp:revision>1</cp:revision>
  <dcterms:created xsi:type="dcterms:W3CDTF">2019-02-06T15:49:00Z</dcterms:created>
  <dcterms:modified xsi:type="dcterms:W3CDTF">2019-02-06T15:50:00Z</dcterms:modified>
</cp:coreProperties>
</file>